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13922" w14:textId="77777777" w:rsidR="00E81D36" w:rsidRPr="00D342A0" w:rsidRDefault="00E81D36" w:rsidP="00E81D36">
      <w:pPr>
        <w:pStyle w:val="NormalWeb"/>
        <w:shd w:val="clear" w:color="auto" w:fill="FFFFFF"/>
        <w:spacing w:before="0" w:beforeAutospacing="0" w:after="0" w:afterAutospacing="0"/>
        <w:rPr>
          <w:rStyle w:val="Strong"/>
          <w:color w:val="000000"/>
          <w:shd w:val="clear" w:color="auto" w:fill="FFFFFF"/>
        </w:rPr>
      </w:pPr>
    </w:p>
    <w:p w14:paraId="333751A5" w14:textId="77777777" w:rsidR="00681169" w:rsidRDefault="00E81D36" w:rsidP="00E81D36">
      <w:pPr>
        <w:pStyle w:val="NormalWeb"/>
        <w:spacing w:before="0" w:beforeAutospacing="0" w:after="0" w:afterAutospacing="0"/>
        <w:jc w:val="center"/>
        <w:rPr>
          <w:b/>
          <w:color w:val="000000"/>
          <w:sz w:val="28"/>
          <w:szCs w:val="28"/>
        </w:rPr>
      </w:pPr>
      <w:r w:rsidRPr="00681169">
        <w:rPr>
          <w:b/>
          <w:color w:val="000000"/>
          <w:sz w:val="28"/>
          <w:szCs w:val="28"/>
        </w:rPr>
        <w:t>Family Policy &amp; Population Research Forum</w:t>
      </w:r>
      <w:r w:rsidR="00681BC9" w:rsidRPr="00681169">
        <w:rPr>
          <w:b/>
          <w:color w:val="000000"/>
          <w:sz w:val="28"/>
          <w:szCs w:val="28"/>
        </w:rPr>
        <w:t xml:space="preserve"> 2024</w:t>
      </w:r>
      <w:r w:rsidR="00681169">
        <w:rPr>
          <w:b/>
          <w:color w:val="000000"/>
          <w:sz w:val="28"/>
          <w:szCs w:val="28"/>
        </w:rPr>
        <w:t>:</w:t>
      </w:r>
    </w:p>
    <w:p w14:paraId="22A34E09" w14:textId="65D18DBC" w:rsidR="00E81D36" w:rsidRDefault="00681169" w:rsidP="00E81D36">
      <w:pPr>
        <w:pStyle w:val="NormalWeb"/>
        <w:spacing w:before="0" w:beforeAutospacing="0" w:after="0" w:afterAutospacing="0"/>
        <w:jc w:val="center"/>
        <w:rPr>
          <w:b/>
          <w:color w:val="000000"/>
          <w:sz w:val="32"/>
          <w:szCs w:val="27"/>
        </w:rPr>
      </w:pPr>
      <w:r w:rsidRPr="00681169">
        <w:rPr>
          <w:color w:val="000000"/>
        </w:rPr>
        <w:t xml:space="preserve"> </w:t>
      </w:r>
      <w:r w:rsidRPr="00681169">
        <w:rPr>
          <w:b/>
          <w:bCs/>
          <w:color w:val="000000"/>
          <w:sz w:val="28"/>
          <w:szCs w:val="28"/>
        </w:rPr>
        <w:t xml:space="preserve">Exploring Global Fertility Trends, Family Dynamics, and Solutions  </w:t>
      </w:r>
    </w:p>
    <w:p w14:paraId="0BB598A2" w14:textId="50AD42F6" w:rsidR="00681169" w:rsidRDefault="00681169" w:rsidP="00E81D36">
      <w:pPr>
        <w:pStyle w:val="NormalWeb"/>
        <w:spacing w:before="0" w:beforeAutospacing="0" w:after="0" w:afterAutospacing="0"/>
        <w:jc w:val="center"/>
        <w:rPr>
          <w:b/>
          <w:color w:val="000000"/>
          <w:sz w:val="32"/>
          <w:szCs w:val="27"/>
        </w:rPr>
      </w:pPr>
    </w:p>
    <w:p w14:paraId="1854B293" w14:textId="27026214" w:rsidR="00681169" w:rsidRPr="00681169" w:rsidRDefault="00681169" w:rsidP="00681169">
      <w:pPr>
        <w:pStyle w:val="NormalWeb"/>
        <w:spacing w:before="0" w:beforeAutospacing="0" w:after="0" w:afterAutospacing="0"/>
        <w:jc w:val="center"/>
        <w:rPr>
          <w:b/>
          <w:color w:val="000000"/>
        </w:rPr>
      </w:pPr>
      <w:r w:rsidRPr="00681169">
        <w:rPr>
          <w:b/>
          <w:color w:val="000000"/>
        </w:rPr>
        <w:t xml:space="preserve">Organised by the NGO Committee on the Family, NY </w:t>
      </w:r>
    </w:p>
    <w:p w14:paraId="21796E76" w14:textId="52FCF22E" w:rsidR="00681169" w:rsidRPr="00681169" w:rsidRDefault="00681169" w:rsidP="00681169">
      <w:pPr>
        <w:pStyle w:val="NormalWeb"/>
        <w:spacing w:before="0" w:beforeAutospacing="0" w:after="0" w:afterAutospacing="0"/>
        <w:jc w:val="center"/>
        <w:rPr>
          <w:b/>
          <w:color w:val="000000"/>
        </w:rPr>
      </w:pPr>
      <w:r w:rsidRPr="00681169">
        <w:rPr>
          <w:b/>
          <w:color w:val="000000"/>
        </w:rPr>
        <w:t>in partnership with the Permanent Mission of Hungary to the UN</w:t>
      </w:r>
    </w:p>
    <w:p w14:paraId="3C2C117E" w14:textId="1296A6F3" w:rsidR="00681169" w:rsidRPr="00681169" w:rsidRDefault="00681169" w:rsidP="00681169">
      <w:pPr>
        <w:pStyle w:val="NormalWeb"/>
        <w:spacing w:before="0" w:beforeAutospacing="0" w:after="0" w:afterAutospacing="0"/>
        <w:jc w:val="center"/>
        <w:rPr>
          <w:b/>
          <w:color w:val="000000"/>
        </w:rPr>
      </w:pPr>
      <w:r w:rsidRPr="00681169">
        <w:rPr>
          <w:b/>
          <w:color w:val="000000"/>
        </w:rPr>
        <w:t>on the occasion of the 57</w:t>
      </w:r>
      <w:r w:rsidRPr="00681169">
        <w:rPr>
          <w:b/>
          <w:color w:val="000000"/>
          <w:vertAlign w:val="superscript"/>
        </w:rPr>
        <w:t>th</w:t>
      </w:r>
      <w:r w:rsidRPr="00681169">
        <w:rPr>
          <w:b/>
          <w:color w:val="000000"/>
        </w:rPr>
        <w:t xml:space="preserve"> Session of the UN Commission on Population and Development</w:t>
      </w:r>
    </w:p>
    <w:p w14:paraId="61E84741" w14:textId="388F7EC9" w:rsidR="00681169" w:rsidRDefault="00681169" w:rsidP="00681169">
      <w:pPr>
        <w:pStyle w:val="NormalWeb"/>
        <w:spacing w:before="0" w:beforeAutospacing="0" w:after="0" w:afterAutospacing="0"/>
        <w:jc w:val="center"/>
        <w:rPr>
          <w:b/>
          <w:color w:val="000000"/>
          <w:sz w:val="32"/>
          <w:szCs w:val="27"/>
        </w:rPr>
      </w:pPr>
    </w:p>
    <w:p w14:paraId="73FFBBEF" w14:textId="2D8A2D3E" w:rsidR="00681169" w:rsidRPr="00681169" w:rsidRDefault="00681169" w:rsidP="00681169">
      <w:pPr>
        <w:pStyle w:val="NormalWeb"/>
        <w:spacing w:before="0" w:beforeAutospacing="0" w:after="0" w:afterAutospacing="0"/>
        <w:jc w:val="center"/>
        <w:rPr>
          <w:b/>
          <w:color w:val="000000"/>
        </w:rPr>
      </w:pPr>
      <w:r w:rsidRPr="00681169">
        <w:rPr>
          <w:b/>
          <w:color w:val="000000"/>
        </w:rPr>
        <w:t>Wednesday, 1 May, 2024, 1:15-2:30 p.m.</w:t>
      </w:r>
    </w:p>
    <w:p w14:paraId="2DFBB81B" w14:textId="4147B232" w:rsidR="00681169" w:rsidRPr="00681169" w:rsidRDefault="00681169" w:rsidP="00681169">
      <w:pPr>
        <w:pStyle w:val="NormalWeb"/>
        <w:spacing w:before="0" w:beforeAutospacing="0" w:after="0" w:afterAutospacing="0"/>
        <w:jc w:val="center"/>
        <w:rPr>
          <w:b/>
          <w:color w:val="000000"/>
        </w:rPr>
      </w:pPr>
      <w:r w:rsidRPr="00681169">
        <w:rPr>
          <w:b/>
          <w:color w:val="000000"/>
        </w:rPr>
        <w:t>Conference Room 8, UN Headquarters</w:t>
      </w:r>
      <w:r w:rsidR="006A4ABB">
        <w:rPr>
          <w:b/>
          <w:color w:val="000000"/>
        </w:rPr>
        <w:t>, New York</w:t>
      </w:r>
    </w:p>
    <w:p w14:paraId="21EEB57B" w14:textId="04536721" w:rsidR="00681169" w:rsidRPr="00D342A0" w:rsidRDefault="00681169" w:rsidP="00E81D36">
      <w:pPr>
        <w:pStyle w:val="NormalWeb"/>
        <w:spacing w:before="0" w:beforeAutospacing="0" w:after="0" w:afterAutospacing="0"/>
        <w:jc w:val="center"/>
        <w:rPr>
          <w:b/>
          <w:color w:val="000000"/>
          <w:sz w:val="32"/>
          <w:szCs w:val="27"/>
        </w:rPr>
      </w:pPr>
    </w:p>
    <w:p w14:paraId="45C94806" w14:textId="77777777" w:rsidR="00681169" w:rsidRDefault="00681169" w:rsidP="00681169">
      <w:pPr>
        <w:pStyle w:val="NormalWeb"/>
        <w:spacing w:before="0" w:beforeAutospacing="0" w:after="0" w:afterAutospacing="0"/>
        <w:rPr>
          <w:b/>
          <w:color w:val="000000"/>
        </w:rPr>
      </w:pPr>
    </w:p>
    <w:p w14:paraId="0A22F869" w14:textId="0153AA4D" w:rsidR="00E81D36" w:rsidRPr="00681169" w:rsidRDefault="00E81D36" w:rsidP="00681169">
      <w:pPr>
        <w:pStyle w:val="NormalWeb"/>
        <w:spacing w:before="0" w:beforeAutospacing="0" w:after="0" w:afterAutospacing="0"/>
        <w:jc w:val="center"/>
        <w:rPr>
          <w:b/>
          <w:color w:val="000000"/>
        </w:rPr>
      </w:pPr>
      <w:r w:rsidRPr="00681169">
        <w:rPr>
          <w:b/>
          <w:color w:val="000000"/>
        </w:rPr>
        <w:t>Concept Note</w:t>
      </w:r>
    </w:p>
    <w:p w14:paraId="27894D06" w14:textId="77777777" w:rsidR="006A4ABB" w:rsidRDefault="006A4ABB" w:rsidP="00681169">
      <w:pPr>
        <w:pStyle w:val="NormalWeb"/>
        <w:spacing w:before="120" w:beforeAutospacing="0" w:after="120" w:afterAutospacing="0"/>
        <w:jc w:val="both"/>
      </w:pPr>
    </w:p>
    <w:p w14:paraId="63A89788" w14:textId="311C73EC" w:rsidR="00AF4E30" w:rsidRDefault="00405F33" w:rsidP="00681169">
      <w:pPr>
        <w:pStyle w:val="NormalWeb"/>
        <w:spacing w:before="120" w:after="120"/>
        <w:jc w:val="both"/>
        <w:rPr>
          <w:color w:val="000000"/>
        </w:rPr>
      </w:pPr>
      <w:r>
        <w:t>As it is highlighted by the latest report of UN Secretary-General on the implementation of the ICPD Programme of Action</w:t>
      </w:r>
      <w:r w:rsidR="003508D8">
        <w:t xml:space="preserve"> (</w:t>
      </w:r>
      <w:hyperlink r:id="rId7" w:history="1">
        <w:r w:rsidR="003508D8" w:rsidRPr="003508D8">
          <w:rPr>
            <w:rStyle w:val="Hyperlink"/>
          </w:rPr>
          <w:t>E/CN.9/2024/2</w:t>
        </w:r>
      </w:hyperlink>
      <w:r w:rsidR="003508D8">
        <w:t>)</w:t>
      </w:r>
      <w:r>
        <w:t xml:space="preserve">, </w:t>
      </w:r>
      <w:r w:rsidR="003508D8">
        <w:t>the world is now entering into a pivotal phase of demographic transition. While rapid</w:t>
      </w:r>
      <w:r w:rsidR="003508D8" w:rsidRPr="003508D8">
        <w:t xml:space="preserve"> population growth</w:t>
      </w:r>
      <w:r w:rsidR="003508D8">
        <w:t xml:space="preserve"> continues to pose a challenge </w:t>
      </w:r>
      <w:r w:rsidR="00281BEB">
        <w:t xml:space="preserve">and an opportunity </w:t>
      </w:r>
      <w:r w:rsidR="003508D8">
        <w:t xml:space="preserve">to a considerable number of countries worldwide, an important number of other countries are experiencing </w:t>
      </w:r>
      <w:r w:rsidR="002E2D2F">
        <w:t xml:space="preserve">an </w:t>
      </w:r>
      <w:r w:rsidR="003508D8">
        <w:t xml:space="preserve">increasing demographic decline and </w:t>
      </w:r>
      <w:r w:rsidR="002E2D2F">
        <w:t xml:space="preserve">population ageing. </w:t>
      </w:r>
      <w:r w:rsidR="00281BEB">
        <w:t>F</w:t>
      </w:r>
      <w:r w:rsidR="002F19FC" w:rsidRPr="002F19FC">
        <w:t xml:space="preserve">ertility </w:t>
      </w:r>
      <w:r w:rsidR="009378D6">
        <w:t xml:space="preserve">levels </w:t>
      </w:r>
      <w:r w:rsidR="002F19FC" w:rsidRPr="002F19FC">
        <w:t>ha</w:t>
      </w:r>
      <w:r w:rsidR="009378D6">
        <w:t>ve</w:t>
      </w:r>
      <w:r w:rsidR="002F19FC" w:rsidRPr="002F19FC">
        <w:t xml:space="preserve"> fallen from a</w:t>
      </w:r>
      <w:r w:rsidR="009378D6">
        <w:t xml:space="preserve"> global</w:t>
      </w:r>
      <w:r w:rsidR="002F19FC" w:rsidRPr="002F19FC">
        <w:t xml:space="preserve"> average of 5 </w:t>
      </w:r>
      <w:r w:rsidR="002F19FC">
        <w:t xml:space="preserve">live </w:t>
      </w:r>
      <w:r w:rsidR="002F19FC" w:rsidRPr="002F19FC">
        <w:t>births per woman in 1950 to 2.3 births in 2021</w:t>
      </w:r>
      <w:r w:rsidR="009378D6">
        <w:t>,</w:t>
      </w:r>
      <w:r w:rsidR="002F19FC">
        <w:t xml:space="preserve"> </w:t>
      </w:r>
      <w:r w:rsidR="009378D6">
        <w:t xml:space="preserve">and this trend </w:t>
      </w:r>
      <w:r w:rsidR="006E3BE4">
        <w:t xml:space="preserve">is </w:t>
      </w:r>
      <w:r w:rsidR="00E81D36" w:rsidRPr="00D342A0">
        <w:t xml:space="preserve">projected </w:t>
      </w:r>
      <w:r w:rsidR="006E3BE4">
        <w:t>to continue</w:t>
      </w:r>
      <w:r w:rsidR="00281BEB">
        <w:t xml:space="preserve"> and</w:t>
      </w:r>
      <w:r w:rsidR="009378D6">
        <w:t xml:space="preserve"> result in an overall decline of fertility below replacement </w:t>
      </w:r>
      <w:r w:rsidR="00E81D36" w:rsidRPr="00D342A0">
        <w:t xml:space="preserve">level </w:t>
      </w:r>
      <w:r w:rsidR="009378D6">
        <w:t xml:space="preserve">– 2.1 births per women - </w:t>
      </w:r>
      <w:r w:rsidR="006E3BE4">
        <w:t xml:space="preserve">worldwide </w:t>
      </w:r>
      <w:r w:rsidR="009378D6">
        <w:t>by 2050. The</w:t>
      </w:r>
      <w:r w:rsidR="006E3BE4">
        <w:t xml:space="preserve"> </w:t>
      </w:r>
      <w:r w:rsidR="009378D6">
        <w:t xml:space="preserve">subsequent </w:t>
      </w:r>
      <w:r w:rsidR="00281BEB">
        <w:t>population</w:t>
      </w:r>
      <w:r w:rsidR="006E3BE4">
        <w:t xml:space="preserve"> decline</w:t>
      </w:r>
      <w:r w:rsidR="009378D6">
        <w:t xml:space="preserve"> and ageing,</w:t>
      </w:r>
      <w:r w:rsidR="00AF4E30">
        <w:t xml:space="preserve"> which will likely</w:t>
      </w:r>
      <w:r w:rsidR="009378D6">
        <w:t xml:space="preserve"> impact all regions of the world</w:t>
      </w:r>
      <w:r w:rsidR="00281BEB">
        <w:t xml:space="preserve"> at the mid-century mark</w:t>
      </w:r>
      <w:r w:rsidR="009378D6">
        <w:t xml:space="preserve">, </w:t>
      </w:r>
      <w:r w:rsidR="009378D6" w:rsidRPr="009378D6">
        <w:t xml:space="preserve">brings with itself </w:t>
      </w:r>
      <w:r w:rsidR="00863410">
        <w:t xml:space="preserve">possible </w:t>
      </w:r>
      <w:r w:rsidR="009378D6" w:rsidRPr="009378D6">
        <w:rPr>
          <w:color w:val="000000"/>
        </w:rPr>
        <w:t>economic and social ramifications</w:t>
      </w:r>
      <w:r w:rsidR="00AF4E30">
        <w:rPr>
          <w:color w:val="000000"/>
        </w:rPr>
        <w:t xml:space="preserve">, such as an increased demand for investments into policies and services supporting the elderly, </w:t>
      </w:r>
      <w:r w:rsidR="00281BEB">
        <w:rPr>
          <w:color w:val="000000"/>
        </w:rPr>
        <w:t>paired with</w:t>
      </w:r>
      <w:r w:rsidR="00AF4E30">
        <w:rPr>
          <w:color w:val="000000"/>
        </w:rPr>
        <w:t xml:space="preserve"> a smaller population in working age contributing to the economy. </w:t>
      </w:r>
      <w:r w:rsidR="003B2451">
        <w:rPr>
          <w:color w:val="000000"/>
        </w:rPr>
        <w:t xml:space="preserve">While demography is also shaped by other trends, such as population movements, decreasing mortality levels or the increase in life expectancy, the current panel discussion will contribute to the wider discussion on demographic policies by focusing specifically on policies related to fertility. </w:t>
      </w:r>
    </w:p>
    <w:p w14:paraId="35BAC23B" w14:textId="6480C5A3" w:rsidR="004C5E85" w:rsidRDefault="001A5FA0" w:rsidP="004C5E85">
      <w:pPr>
        <w:pStyle w:val="NormalWeb"/>
        <w:spacing w:before="120" w:after="120"/>
        <w:jc w:val="both"/>
        <w:rPr>
          <w:color w:val="000000"/>
        </w:rPr>
      </w:pPr>
      <w:r>
        <w:rPr>
          <w:color w:val="000000"/>
        </w:rPr>
        <w:t xml:space="preserve">While examining these global trends, it is crucial to focus also on the </w:t>
      </w:r>
      <w:r w:rsidR="004C5E85">
        <w:rPr>
          <w:color w:val="000000"/>
        </w:rPr>
        <w:t>personal family goals</w:t>
      </w:r>
      <w:r w:rsidR="004C5E85" w:rsidRPr="004C5E85">
        <w:rPr>
          <w:color w:val="000000"/>
        </w:rPr>
        <w:t xml:space="preserve"> </w:t>
      </w:r>
      <w:r w:rsidR="004C5E85">
        <w:rPr>
          <w:color w:val="000000"/>
        </w:rPr>
        <w:t xml:space="preserve">of women and men, parents and parents-to-be, as their </w:t>
      </w:r>
      <w:r>
        <w:rPr>
          <w:color w:val="000000"/>
        </w:rPr>
        <w:t>aspirations</w:t>
      </w:r>
      <w:r w:rsidR="00863410">
        <w:rPr>
          <w:color w:val="000000"/>
        </w:rPr>
        <w:t>, expectations</w:t>
      </w:r>
      <w:r>
        <w:rPr>
          <w:color w:val="000000"/>
        </w:rPr>
        <w:t xml:space="preserve"> and needs </w:t>
      </w:r>
      <w:r w:rsidR="00863410">
        <w:rPr>
          <w:color w:val="000000"/>
        </w:rPr>
        <w:t xml:space="preserve">play </w:t>
      </w:r>
      <w:r w:rsidR="004C5E85">
        <w:rPr>
          <w:color w:val="000000"/>
        </w:rPr>
        <w:t>a</w:t>
      </w:r>
      <w:r w:rsidR="00863410">
        <w:rPr>
          <w:color w:val="000000"/>
        </w:rPr>
        <w:t xml:space="preserve"> central role in family formation and </w:t>
      </w:r>
      <w:r w:rsidR="004C5E85">
        <w:rPr>
          <w:color w:val="000000"/>
        </w:rPr>
        <w:t xml:space="preserve">childbearing. As the above report of the Secretary-General points it out, </w:t>
      </w:r>
      <w:r w:rsidR="00281BEB">
        <w:rPr>
          <w:color w:val="000000"/>
        </w:rPr>
        <w:t xml:space="preserve">while </w:t>
      </w:r>
      <w:r w:rsidR="004C5E85">
        <w:rPr>
          <w:color w:val="000000"/>
        </w:rPr>
        <w:t xml:space="preserve">millions of women around the world still have unmet needs for family planning, women in many ageing societies are having overall </w:t>
      </w:r>
      <w:r w:rsidR="004C5E85" w:rsidRPr="004C5E85">
        <w:rPr>
          <w:color w:val="000000"/>
        </w:rPr>
        <w:t>fewer children than</w:t>
      </w:r>
      <w:r w:rsidR="004C5E85">
        <w:rPr>
          <w:color w:val="000000"/>
        </w:rPr>
        <w:t xml:space="preserve"> they would</w:t>
      </w:r>
      <w:r w:rsidR="004C5E85" w:rsidRPr="004C5E85">
        <w:rPr>
          <w:color w:val="000000"/>
        </w:rPr>
        <w:t xml:space="preserve"> desire</w:t>
      </w:r>
      <w:r w:rsidR="004C5E85">
        <w:rPr>
          <w:color w:val="000000"/>
        </w:rPr>
        <w:t>. Fertility policies, therefore, have an important role to play in unearthing and addressing the underlying reasons for unrealized fertility goals</w:t>
      </w:r>
      <w:r w:rsidR="00CB4D00">
        <w:rPr>
          <w:color w:val="000000"/>
        </w:rPr>
        <w:t xml:space="preserve">, such as financial insecurity, the lack of </w:t>
      </w:r>
      <w:r w:rsidR="003B2451">
        <w:rPr>
          <w:color w:val="000000"/>
        </w:rPr>
        <w:t xml:space="preserve">adequate </w:t>
      </w:r>
      <w:r w:rsidR="00CB4D00">
        <w:rPr>
          <w:color w:val="000000"/>
        </w:rPr>
        <w:t>childcare, parental leave or work-life balance</w:t>
      </w:r>
      <w:r w:rsidR="00CB4D00" w:rsidRPr="00CB4D00">
        <w:rPr>
          <w:color w:val="000000"/>
        </w:rPr>
        <w:t xml:space="preserve"> </w:t>
      </w:r>
      <w:r w:rsidR="00CB4D00">
        <w:rPr>
          <w:color w:val="000000"/>
        </w:rPr>
        <w:t>policies</w:t>
      </w:r>
      <w:r w:rsidR="003B2451">
        <w:rPr>
          <w:color w:val="000000"/>
        </w:rPr>
        <w:t xml:space="preserve">, among others. </w:t>
      </w:r>
    </w:p>
    <w:p w14:paraId="2AC8922F" w14:textId="40EB8C5A" w:rsidR="00594943" w:rsidRDefault="003D78DE" w:rsidP="00681169">
      <w:pPr>
        <w:pStyle w:val="NormalWeb"/>
        <w:spacing w:before="120" w:after="120"/>
        <w:jc w:val="both"/>
        <w:rPr>
          <w:color w:val="000000"/>
        </w:rPr>
      </w:pPr>
      <w:r>
        <w:rPr>
          <w:color w:val="000000"/>
        </w:rPr>
        <w:t xml:space="preserve">When fertility policies are well designed and accompanied by a supportive social and family policies, they do not only enable parents in </w:t>
      </w:r>
      <w:r w:rsidR="00AF4E30">
        <w:rPr>
          <w:color w:val="000000"/>
        </w:rPr>
        <w:t>fulfilling</w:t>
      </w:r>
      <w:r>
        <w:rPr>
          <w:color w:val="000000"/>
        </w:rPr>
        <w:t xml:space="preserve"> their desired family goals, and contribute to a sustained population level, but they also play an important role in achieving the Sustainable Development Goals, such as ending poverty and hunger, achieving gender equality and the empowerment of all women and girls, fostering decent work and reducing inequalities. </w:t>
      </w:r>
    </w:p>
    <w:p w14:paraId="609BFF15" w14:textId="24321F2D" w:rsidR="006D1356" w:rsidRDefault="003D78DE" w:rsidP="00681169">
      <w:pPr>
        <w:pStyle w:val="NormalWeb"/>
        <w:spacing w:before="120" w:beforeAutospacing="0" w:after="120" w:afterAutospacing="0"/>
        <w:jc w:val="both"/>
      </w:pPr>
      <w:r>
        <w:lastRenderedPageBreak/>
        <w:t>In this context, t</w:t>
      </w:r>
      <w:r w:rsidR="006021D0" w:rsidRPr="00D342A0">
        <w:t xml:space="preserve">he </w:t>
      </w:r>
      <w:r w:rsidR="006E3BE4">
        <w:t xml:space="preserve">present </w:t>
      </w:r>
      <w:r w:rsidR="006D1356">
        <w:t>side event</w:t>
      </w:r>
      <w:r w:rsidR="006021D0" w:rsidRPr="00D342A0">
        <w:t xml:space="preserve"> will </w:t>
      </w:r>
      <w:r w:rsidR="006D1356" w:rsidRPr="00D342A0">
        <w:t xml:space="preserve">showcase a review of some of the current academic literature related to population and family dynamics, examining what </w:t>
      </w:r>
      <w:r w:rsidR="006D1356">
        <w:t xml:space="preserve">makes an </w:t>
      </w:r>
      <w:r w:rsidR="006D1356" w:rsidRPr="00D342A0">
        <w:t>effective policy</w:t>
      </w:r>
      <w:r w:rsidR="006D1356">
        <w:t xml:space="preserve">, and discussing </w:t>
      </w:r>
      <w:r w:rsidR="00301938" w:rsidRPr="00D342A0">
        <w:t>the</w:t>
      </w:r>
      <w:r w:rsidR="00301938" w:rsidRPr="00D342A0">
        <w:rPr>
          <w:color w:val="000000"/>
        </w:rPr>
        <w:t xml:space="preserve"> success rate of policies intended to mitigate sub-replacement fertility</w:t>
      </w:r>
      <w:r w:rsidR="00301938">
        <w:rPr>
          <w:color w:val="000000"/>
        </w:rPr>
        <w:t xml:space="preserve"> from </w:t>
      </w:r>
      <w:r w:rsidR="00301938" w:rsidRPr="00D342A0">
        <w:rPr>
          <w:color w:val="000000"/>
        </w:rPr>
        <w:t>various national</w:t>
      </w:r>
      <w:r w:rsidR="00301938">
        <w:rPr>
          <w:color w:val="000000"/>
        </w:rPr>
        <w:t xml:space="preserve"> contexts. By doing so, the event will p</w:t>
      </w:r>
      <w:r w:rsidR="006021D0" w:rsidRPr="00D342A0">
        <w:t>rovide an opportunity for delegates, researchers and international policymakers to discuss how policy choices influence family formation</w:t>
      </w:r>
      <w:r w:rsidR="006D1356">
        <w:t xml:space="preserve"> and fertility,</w:t>
      </w:r>
      <w:r w:rsidR="006021D0" w:rsidRPr="00D342A0">
        <w:t xml:space="preserve"> and</w:t>
      </w:r>
      <w:r w:rsidR="006D1356">
        <w:t xml:space="preserve"> </w:t>
      </w:r>
      <w:r w:rsidR="00301938">
        <w:t>supply</w:t>
      </w:r>
      <w:r w:rsidR="006D1356">
        <w:t xml:space="preserve"> evidence to inform </w:t>
      </w:r>
      <w:r w:rsidR="00301938">
        <w:t xml:space="preserve">future </w:t>
      </w:r>
      <w:r w:rsidR="006D1356">
        <w:t>polic</w:t>
      </w:r>
      <w:r w:rsidR="00301938">
        <w:t>y-making</w:t>
      </w:r>
      <w:r w:rsidR="00AA5B25">
        <w:t xml:space="preserve">, so that Member States, together with all relevant stakeholders, can </w:t>
      </w:r>
      <w:r w:rsidR="006D1356">
        <w:t xml:space="preserve">better </w:t>
      </w:r>
      <w:r w:rsidR="00AA5B25">
        <w:t>support</w:t>
      </w:r>
      <w:r w:rsidR="006D1356">
        <w:t xml:space="preserve"> present and upcoming generations </w:t>
      </w:r>
      <w:r w:rsidR="00AA5B25">
        <w:t>in</w:t>
      </w:r>
      <w:r w:rsidR="006D1356">
        <w:t xml:space="preserve"> their family goals</w:t>
      </w:r>
      <w:r w:rsidR="00AA5B25">
        <w:t xml:space="preserve"> and</w:t>
      </w:r>
      <w:r w:rsidR="006D1356">
        <w:t xml:space="preserve"> </w:t>
      </w:r>
      <w:r w:rsidR="00301938">
        <w:t>contribute to</w:t>
      </w:r>
      <w:r w:rsidR="006D1356">
        <w:t xml:space="preserve"> </w:t>
      </w:r>
      <w:r w:rsidR="00AA5B25">
        <w:t>stabilizing</w:t>
      </w:r>
      <w:r w:rsidR="006D1356">
        <w:t xml:space="preserve"> fertility levels</w:t>
      </w:r>
      <w:r w:rsidR="00301938">
        <w:t xml:space="preserve"> on the long term</w:t>
      </w:r>
      <w:r w:rsidR="006D1356">
        <w:t xml:space="preserve">. </w:t>
      </w:r>
    </w:p>
    <w:p w14:paraId="6107E643" w14:textId="77777777" w:rsidR="006021D0" w:rsidRPr="00D342A0" w:rsidRDefault="006021D0" w:rsidP="00CE5846">
      <w:pPr>
        <w:pStyle w:val="NormalWeb"/>
      </w:pPr>
    </w:p>
    <w:p w14:paraId="4BDB2292" w14:textId="31E2C216" w:rsidR="00270569" w:rsidRDefault="00270569">
      <w:pPr>
        <w:spacing w:after="160" w:line="259" w:lineRule="auto"/>
        <w:rPr>
          <w:b/>
          <w:color w:val="000000"/>
          <w:lang w:val="en-US"/>
        </w:rPr>
      </w:pPr>
    </w:p>
    <w:p w14:paraId="20533C36" w14:textId="46BFEC5A" w:rsidR="00B930C0" w:rsidRPr="00D342A0" w:rsidRDefault="00E81D36" w:rsidP="00681169">
      <w:pPr>
        <w:pStyle w:val="NormalWeb"/>
        <w:jc w:val="center"/>
        <w:rPr>
          <w:color w:val="000000"/>
        </w:rPr>
      </w:pPr>
      <w:r w:rsidRPr="00D342A0">
        <w:rPr>
          <w:b/>
          <w:color w:val="000000"/>
        </w:rPr>
        <w:t>Program</w:t>
      </w:r>
    </w:p>
    <w:p w14:paraId="50A2186F" w14:textId="77777777" w:rsidR="006A4ABB" w:rsidRDefault="006A4ABB" w:rsidP="006A4ABB">
      <w:pPr>
        <w:shd w:val="clear" w:color="auto" w:fill="FFFFFF"/>
        <w:spacing w:before="240"/>
        <w:rPr>
          <w:b/>
          <w:bCs/>
          <w:color w:val="373A3C"/>
          <w:shd w:val="clear" w:color="auto" w:fill="FFFFFF"/>
        </w:rPr>
      </w:pPr>
    </w:p>
    <w:p w14:paraId="1EFE31D2" w14:textId="091A4A53" w:rsidR="00681169" w:rsidRPr="00681169" w:rsidRDefault="00681169" w:rsidP="006A4ABB">
      <w:pPr>
        <w:shd w:val="clear" w:color="auto" w:fill="FFFFFF"/>
        <w:spacing w:before="240"/>
        <w:rPr>
          <w:b/>
          <w:bCs/>
          <w:color w:val="373A3C"/>
          <w:shd w:val="clear" w:color="auto" w:fill="FFFFFF"/>
        </w:rPr>
      </w:pPr>
      <w:r w:rsidRPr="00681169">
        <w:rPr>
          <w:b/>
          <w:bCs/>
          <w:color w:val="373A3C"/>
          <w:shd w:val="clear" w:color="auto" w:fill="FFFFFF"/>
        </w:rPr>
        <w:t>Introductory remarks</w:t>
      </w:r>
      <w:r>
        <w:rPr>
          <w:b/>
          <w:bCs/>
          <w:color w:val="373A3C"/>
          <w:shd w:val="clear" w:color="auto" w:fill="FFFFFF"/>
        </w:rPr>
        <w:t>:</w:t>
      </w:r>
    </w:p>
    <w:p w14:paraId="5C484676" w14:textId="3F534FAB" w:rsidR="00E81D36" w:rsidRPr="00D342A0" w:rsidRDefault="00DA5976" w:rsidP="00681169">
      <w:pPr>
        <w:shd w:val="clear" w:color="auto" w:fill="FFFFFF"/>
        <w:spacing w:before="120" w:after="120"/>
        <w:ind w:left="567"/>
        <w:rPr>
          <w:bCs/>
          <w:color w:val="000000"/>
        </w:rPr>
      </w:pPr>
      <w:r w:rsidRPr="00681169">
        <w:rPr>
          <w:b/>
          <w:bCs/>
          <w:color w:val="373A3C"/>
          <w:shd w:val="clear" w:color="auto" w:fill="FFFFFF"/>
        </w:rPr>
        <w:t>H.E. Mrs. Zsuzsanna </w:t>
      </w:r>
      <w:r w:rsidRPr="00681169">
        <w:rPr>
          <w:rStyle w:val="ng-tns-c0-0"/>
          <w:b/>
          <w:bCs/>
          <w:color w:val="373A3C"/>
          <w:shd w:val="clear" w:color="auto" w:fill="FFFFFF"/>
        </w:rPr>
        <w:t>Horváth</w:t>
      </w:r>
      <w:r w:rsidRPr="00D342A0">
        <w:rPr>
          <w:bCs/>
          <w:color w:val="000000"/>
        </w:rPr>
        <w:t>, Permanent Representative</w:t>
      </w:r>
      <w:r w:rsidR="00E81D36" w:rsidRPr="00D342A0">
        <w:rPr>
          <w:bCs/>
          <w:color w:val="000000"/>
        </w:rPr>
        <w:t xml:space="preserve"> of Hungary</w:t>
      </w:r>
      <w:r w:rsidR="00D342A0" w:rsidRPr="00D342A0">
        <w:rPr>
          <w:bCs/>
          <w:color w:val="000000"/>
        </w:rPr>
        <w:t xml:space="preserve"> to the UN</w:t>
      </w:r>
      <w:r w:rsidR="006021D0">
        <w:rPr>
          <w:bCs/>
          <w:color w:val="000000"/>
        </w:rPr>
        <w:t xml:space="preserve"> </w:t>
      </w:r>
    </w:p>
    <w:p w14:paraId="5BC406F7" w14:textId="13EAA23E" w:rsidR="00E81D36" w:rsidRPr="00681169" w:rsidRDefault="00DA5976" w:rsidP="00681169">
      <w:pPr>
        <w:pStyle w:val="NormalWeb"/>
        <w:spacing w:before="120" w:beforeAutospacing="0" w:after="120" w:afterAutospacing="0"/>
        <w:ind w:left="1134" w:hanging="567"/>
        <w:rPr>
          <w:i/>
          <w:iCs/>
          <w:color w:val="000000"/>
        </w:rPr>
      </w:pPr>
      <w:r w:rsidRPr="00681169">
        <w:rPr>
          <w:b/>
          <w:bCs/>
          <w:color w:val="373A3C"/>
          <w:shd w:val="clear" w:color="auto" w:fill="FFFFFF"/>
        </w:rPr>
        <w:t>H.E. Mr. Joonkook </w:t>
      </w:r>
      <w:r w:rsidRPr="00681169">
        <w:rPr>
          <w:rStyle w:val="ng-tns-c0-0"/>
          <w:b/>
          <w:bCs/>
          <w:color w:val="373A3C"/>
          <w:shd w:val="clear" w:color="auto" w:fill="FFFFFF"/>
        </w:rPr>
        <w:t>Hwang</w:t>
      </w:r>
      <w:r w:rsidRPr="00D342A0">
        <w:rPr>
          <w:rStyle w:val="ng-tns-c0-0"/>
          <w:bCs/>
          <w:color w:val="373A3C"/>
          <w:shd w:val="clear" w:color="auto" w:fill="FFFFFF"/>
        </w:rPr>
        <w:t xml:space="preserve">, Permanent Representative of the </w:t>
      </w:r>
      <w:r w:rsidR="00386DE0" w:rsidRPr="00D342A0">
        <w:rPr>
          <w:bCs/>
          <w:color w:val="000000"/>
        </w:rPr>
        <w:t>Republic of Korea</w:t>
      </w:r>
      <w:r w:rsidR="00E81D36" w:rsidRPr="00D342A0">
        <w:rPr>
          <w:bCs/>
          <w:color w:val="000000"/>
        </w:rPr>
        <w:t xml:space="preserve"> </w:t>
      </w:r>
      <w:r w:rsidR="00D342A0" w:rsidRPr="00D342A0">
        <w:rPr>
          <w:bCs/>
          <w:color w:val="000000"/>
        </w:rPr>
        <w:t>t</w:t>
      </w:r>
      <w:r w:rsidR="00D342A0">
        <w:rPr>
          <w:bCs/>
          <w:color w:val="000000"/>
        </w:rPr>
        <w:t>o</w:t>
      </w:r>
      <w:r w:rsidR="00D342A0" w:rsidRPr="00D342A0">
        <w:rPr>
          <w:bCs/>
          <w:color w:val="000000"/>
        </w:rPr>
        <w:t xml:space="preserve"> the UN</w:t>
      </w:r>
      <w:r w:rsidR="00E81D36" w:rsidRPr="00D342A0">
        <w:rPr>
          <w:bCs/>
          <w:color w:val="000000"/>
        </w:rPr>
        <w:t xml:space="preserve"> </w:t>
      </w:r>
      <w:r w:rsidR="00543E66" w:rsidRPr="00681169">
        <w:rPr>
          <w:i/>
          <w:iCs/>
          <w:color w:val="000000"/>
        </w:rPr>
        <w:t>(invited)</w:t>
      </w:r>
    </w:p>
    <w:p w14:paraId="4511E048" w14:textId="5AE57974" w:rsidR="00AA4FA7" w:rsidRPr="006A4ABB" w:rsidRDefault="00681169" w:rsidP="006A4ABB">
      <w:pPr>
        <w:shd w:val="clear" w:color="auto" w:fill="FFFFFF"/>
        <w:spacing w:before="240"/>
        <w:rPr>
          <w:b/>
          <w:bCs/>
          <w:color w:val="373A3C"/>
          <w:shd w:val="clear" w:color="auto" w:fill="FFFFFF"/>
        </w:rPr>
      </w:pPr>
      <w:r w:rsidRPr="006A4ABB">
        <w:rPr>
          <w:b/>
          <w:bCs/>
          <w:color w:val="373A3C"/>
          <w:shd w:val="clear" w:color="auto" w:fill="FFFFFF"/>
        </w:rPr>
        <w:t>Presentation of research papers:</w:t>
      </w:r>
    </w:p>
    <w:p w14:paraId="006E06E0" w14:textId="77777777" w:rsidR="00681169" w:rsidRDefault="00681169" w:rsidP="006A4ABB">
      <w:pPr>
        <w:shd w:val="clear" w:color="auto" w:fill="FFFFFF"/>
        <w:spacing w:before="120"/>
        <w:ind w:left="1134" w:hanging="567"/>
        <w:rPr>
          <w:color w:val="373A3C"/>
          <w:shd w:val="clear" w:color="auto" w:fill="FFFFFF"/>
        </w:rPr>
      </w:pPr>
      <w:r w:rsidRPr="00681169">
        <w:rPr>
          <w:b/>
          <w:bCs/>
          <w:color w:val="373A3C"/>
          <w:shd w:val="clear" w:color="auto" w:fill="FFFFFF"/>
        </w:rPr>
        <w:t xml:space="preserve">Lyman Stone: </w:t>
      </w:r>
      <w:r w:rsidR="00E81D36" w:rsidRPr="00681169">
        <w:rPr>
          <w:b/>
          <w:bCs/>
          <w:color w:val="373A3C"/>
          <w:shd w:val="clear" w:color="auto" w:fill="FFFFFF"/>
        </w:rPr>
        <w:t>“</w:t>
      </w:r>
      <w:r w:rsidR="00DE351D" w:rsidRPr="00681169">
        <w:rPr>
          <w:b/>
          <w:bCs/>
          <w:color w:val="373A3C"/>
          <w:shd w:val="clear" w:color="auto" w:fill="FFFFFF"/>
        </w:rPr>
        <w:t>The Fertility Gap and Economic Freedom” (2023)</w:t>
      </w:r>
      <w:r w:rsidRPr="00681169">
        <w:rPr>
          <w:b/>
          <w:bCs/>
          <w:color w:val="373A3C"/>
          <w:shd w:val="clear" w:color="auto" w:fill="FFFFFF"/>
        </w:rPr>
        <w:t>.</w:t>
      </w:r>
    </w:p>
    <w:p w14:paraId="3A048F3B" w14:textId="1EDC75EB" w:rsidR="00681169" w:rsidRPr="00681169" w:rsidRDefault="006A4ABB" w:rsidP="006A4ABB">
      <w:pPr>
        <w:shd w:val="clear" w:color="auto" w:fill="FFFFFF"/>
        <w:spacing w:after="120"/>
        <w:ind w:left="1134"/>
        <w:rPr>
          <w:color w:val="373A3C"/>
          <w:shd w:val="clear" w:color="auto" w:fill="FFFFFF"/>
        </w:rPr>
      </w:pPr>
      <w:r>
        <w:rPr>
          <w:color w:val="373A3C"/>
          <w:shd w:val="clear" w:color="auto" w:fill="FFFFFF"/>
        </w:rPr>
        <w:t>The author</w:t>
      </w:r>
      <w:r w:rsidR="00681169">
        <w:rPr>
          <w:color w:val="373A3C"/>
          <w:shd w:val="clear" w:color="auto" w:fill="FFFFFF"/>
        </w:rPr>
        <w:t xml:space="preserve"> is </w:t>
      </w:r>
      <w:r w:rsidR="00681169" w:rsidRPr="00681169">
        <w:rPr>
          <w:color w:val="373A3C"/>
          <w:shd w:val="clear" w:color="auto" w:fill="FFFFFF"/>
        </w:rPr>
        <w:t xml:space="preserve">PhD Candidate in Sociology at McGill University, </w:t>
      </w:r>
      <w:r w:rsidR="00681169">
        <w:rPr>
          <w:color w:val="373A3C"/>
          <w:shd w:val="clear" w:color="auto" w:fill="FFFFFF"/>
        </w:rPr>
        <w:t xml:space="preserve">Montreal, and </w:t>
      </w:r>
      <w:r w:rsidR="00681169" w:rsidRPr="00681169">
        <w:rPr>
          <w:color w:val="373A3C"/>
          <w:shd w:val="clear" w:color="auto" w:fill="FFFFFF"/>
        </w:rPr>
        <w:t>Research Fellow at the Institute for Family Studies</w:t>
      </w:r>
      <w:r w:rsidR="00681169">
        <w:rPr>
          <w:color w:val="373A3C"/>
          <w:shd w:val="clear" w:color="auto" w:fill="FFFFFF"/>
        </w:rPr>
        <w:t>.</w:t>
      </w:r>
    </w:p>
    <w:p w14:paraId="5DA128C1" w14:textId="66299B96" w:rsidR="004615AC" w:rsidRPr="006A4ABB" w:rsidRDefault="00681169" w:rsidP="006A4ABB">
      <w:pPr>
        <w:shd w:val="clear" w:color="auto" w:fill="FFFFFF"/>
        <w:spacing w:before="120"/>
        <w:ind w:left="1134" w:hanging="567"/>
        <w:rPr>
          <w:b/>
          <w:bCs/>
          <w:color w:val="373A3C"/>
          <w:shd w:val="clear" w:color="auto" w:fill="FFFFFF"/>
        </w:rPr>
      </w:pPr>
      <w:r w:rsidRPr="006A4ABB">
        <w:rPr>
          <w:b/>
          <w:bCs/>
          <w:color w:val="373A3C"/>
          <w:shd w:val="clear" w:color="auto" w:fill="FFFFFF"/>
        </w:rPr>
        <w:t>Rachel Fung:</w:t>
      </w:r>
      <w:r w:rsidR="004615AC" w:rsidRPr="006A4ABB">
        <w:rPr>
          <w:b/>
          <w:bCs/>
          <w:color w:val="373A3C"/>
          <w:shd w:val="clear" w:color="auto" w:fill="FFFFFF"/>
        </w:rPr>
        <w:t xml:space="preserve"> </w:t>
      </w:r>
      <w:r w:rsidR="00530784" w:rsidRPr="006A4ABB">
        <w:rPr>
          <w:b/>
          <w:bCs/>
          <w:color w:val="373A3C"/>
          <w:shd w:val="clear" w:color="auto" w:fill="FFFFFF"/>
        </w:rPr>
        <w:t>“Welfare Reform and Fertility”</w:t>
      </w:r>
      <w:r w:rsidR="009A52DB" w:rsidRPr="006A4ABB">
        <w:rPr>
          <w:b/>
          <w:bCs/>
          <w:color w:val="373A3C"/>
          <w:shd w:val="clear" w:color="auto" w:fill="FFFFFF"/>
        </w:rPr>
        <w:t xml:space="preserve"> (2022)</w:t>
      </w:r>
      <w:r w:rsidRPr="006A4ABB">
        <w:rPr>
          <w:b/>
          <w:bCs/>
          <w:color w:val="373A3C"/>
          <w:shd w:val="clear" w:color="auto" w:fill="FFFFFF"/>
        </w:rPr>
        <w:t xml:space="preserve">. </w:t>
      </w:r>
    </w:p>
    <w:p w14:paraId="2294B844" w14:textId="50111779" w:rsidR="009A52DB" w:rsidRPr="006A4ABB" w:rsidRDefault="006A4ABB" w:rsidP="006A4ABB">
      <w:pPr>
        <w:shd w:val="clear" w:color="auto" w:fill="FFFFFF"/>
        <w:spacing w:after="120"/>
        <w:ind w:left="1134"/>
        <w:rPr>
          <w:color w:val="373A3C"/>
          <w:shd w:val="clear" w:color="auto" w:fill="FFFFFF"/>
        </w:rPr>
      </w:pPr>
      <w:r w:rsidRPr="006A4ABB">
        <w:rPr>
          <w:color w:val="373A3C"/>
          <w:shd w:val="clear" w:color="auto" w:fill="FFFFFF"/>
        </w:rPr>
        <w:t>The author</w:t>
      </w:r>
      <w:r w:rsidR="00681169" w:rsidRPr="006A4ABB">
        <w:rPr>
          <w:color w:val="373A3C"/>
          <w:shd w:val="clear" w:color="auto" w:fill="FFFFFF"/>
        </w:rPr>
        <w:t xml:space="preserve"> is PhD Candidate in Economics at Princeton University</w:t>
      </w:r>
      <w:r w:rsidR="001E6780" w:rsidRPr="006A4ABB">
        <w:rPr>
          <w:color w:val="373A3C"/>
          <w:shd w:val="clear" w:color="auto" w:fill="FFFFFF"/>
        </w:rPr>
        <w:t>, New Jersey</w:t>
      </w:r>
      <w:r w:rsidRPr="006A4ABB">
        <w:rPr>
          <w:color w:val="373A3C"/>
          <w:shd w:val="clear" w:color="auto" w:fill="FFFFFF"/>
        </w:rPr>
        <w:t xml:space="preserve">. </w:t>
      </w:r>
    </w:p>
    <w:p w14:paraId="5AC5E6B6" w14:textId="144CF413" w:rsidR="006A4ABB" w:rsidRPr="006A4ABB" w:rsidRDefault="006A4ABB" w:rsidP="006A4ABB">
      <w:pPr>
        <w:shd w:val="clear" w:color="auto" w:fill="FFFFFF"/>
        <w:spacing w:before="120"/>
        <w:ind w:left="1134" w:hanging="567"/>
        <w:rPr>
          <w:b/>
          <w:bCs/>
          <w:color w:val="373A3C"/>
          <w:shd w:val="clear" w:color="auto" w:fill="FFFFFF"/>
        </w:rPr>
      </w:pPr>
      <w:r w:rsidRPr="006A4ABB">
        <w:rPr>
          <w:b/>
          <w:bCs/>
          <w:color w:val="373A3C"/>
          <w:shd w:val="clear" w:color="auto" w:fill="FFFFFF"/>
        </w:rPr>
        <w:t xml:space="preserve">Daisoon Kim: </w:t>
      </w:r>
      <w:r w:rsidR="00BA32F9" w:rsidRPr="006A4ABB">
        <w:rPr>
          <w:b/>
          <w:bCs/>
          <w:color w:val="373A3C"/>
          <w:shd w:val="clear" w:color="auto" w:fill="FFFFFF"/>
        </w:rPr>
        <w:t>“Parental Leave, Fertility, and Labor Supply” (2023)</w:t>
      </w:r>
      <w:r w:rsidRPr="006A4ABB">
        <w:rPr>
          <w:b/>
          <w:bCs/>
          <w:color w:val="373A3C"/>
          <w:shd w:val="clear" w:color="auto" w:fill="FFFFFF"/>
        </w:rPr>
        <w:t>.</w:t>
      </w:r>
    </w:p>
    <w:p w14:paraId="561313DA" w14:textId="009A095E" w:rsidR="006A4ABB" w:rsidRPr="006A4ABB" w:rsidRDefault="006A4ABB" w:rsidP="006A4ABB">
      <w:pPr>
        <w:shd w:val="clear" w:color="auto" w:fill="FFFFFF"/>
        <w:spacing w:after="120"/>
        <w:ind w:left="1134"/>
        <w:rPr>
          <w:color w:val="373A3C"/>
          <w:shd w:val="clear" w:color="auto" w:fill="FFFFFF"/>
        </w:rPr>
      </w:pPr>
      <w:r w:rsidRPr="006A4ABB">
        <w:rPr>
          <w:color w:val="373A3C"/>
          <w:shd w:val="clear" w:color="auto" w:fill="FFFFFF"/>
        </w:rPr>
        <w:t xml:space="preserve">The authors: </w:t>
      </w:r>
      <w:r w:rsidR="00BA32F9" w:rsidRPr="006A4ABB">
        <w:rPr>
          <w:color w:val="373A3C"/>
          <w:shd w:val="clear" w:color="auto" w:fill="FFFFFF"/>
        </w:rPr>
        <w:t>Daisoon Kim</w:t>
      </w:r>
      <w:r w:rsidRPr="006A4ABB">
        <w:rPr>
          <w:color w:val="373A3C"/>
          <w:shd w:val="clear" w:color="auto" w:fill="FFFFFF"/>
        </w:rPr>
        <w:t xml:space="preserve"> is an Assistant Professor of Economics at North Carolina State University, and </w:t>
      </w:r>
      <w:r w:rsidR="00BA32F9" w:rsidRPr="006A4ABB">
        <w:rPr>
          <w:color w:val="373A3C"/>
          <w:shd w:val="clear" w:color="auto" w:fill="FFFFFF"/>
        </w:rPr>
        <w:t>Minchul Yum</w:t>
      </w:r>
      <w:r w:rsidRPr="006A4ABB">
        <w:rPr>
          <w:color w:val="373A3C"/>
          <w:shd w:val="clear" w:color="auto" w:fill="FFFFFF"/>
        </w:rPr>
        <w:t xml:space="preserve"> is an Associate Professor in Economics at the University of Southampton, United Kingdom, and Research Affiliate at the Centre for Economic Policy Research (CEPR), London. </w:t>
      </w:r>
    </w:p>
    <w:p w14:paraId="17091171" w14:textId="6BBB66DC" w:rsidR="00E81D36" w:rsidRPr="00D342A0" w:rsidRDefault="008020EB" w:rsidP="00E81D36">
      <w:pPr>
        <w:pStyle w:val="NormalWeb"/>
        <w:rPr>
          <w:b/>
          <w:color w:val="000000"/>
          <w:shd w:val="clear" w:color="auto" w:fill="FFFFFF"/>
        </w:rPr>
      </w:pPr>
      <w:r>
        <w:rPr>
          <w:b/>
          <w:color w:val="000000"/>
          <w:shd w:val="clear" w:color="auto" w:fill="FFFFFF"/>
        </w:rPr>
        <w:t xml:space="preserve">Panel </w:t>
      </w:r>
      <w:r w:rsidR="006A4ABB">
        <w:rPr>
          <w:b/>
          <w:color w:val="000000"/>
          <w:shd w:val="clear" w:color="auto" w:fill="FFFFFF"/>
        </w:rPr>
        <w:t>d</w:t>
      </w:r>
      <w:r w:rsidR="00A77F5B" w:rsidRPr="00D342A0">
        <w:rPr>
          <w:b/>
          <w:color w:val="000000"/>
          <w:shd w:val="clear" w:color="auto" w:fill="FFFFFF"/>
        </w:rPr>
        <w:t xml:space="preserve">iscussion </w:t>
      </w:r>
      <w:r w:rsidR="00DA2BDC">
        <w:rPr>
          <w:b/>
          <w:color w:val="000000"/>
          <w:shd w:val="clear" w:color="auto" w:fill="FFFFFF"/>
        </w:rPr>
        <w:t xml:space="preserve">moderated by </w:t>
      </w:r>
      <w:r w:rsidR="00280A61">
        <w:rPr>
          <w:b/>
          <w:color w:val="000000"/>
          <w:shd w:val="clear" w:color="auto" w:fill="FFFFFF"/>
        </w:rPr>
        <w:t>Ryan Koch, Executive Member of NGOCF</w:t>
      </w:r>
      <w:r w:rsidR="00AA4FA7">
        <w:rPr>
          <w:b/>
          <w:color w:val="000000"/>
          <w:shd w:val="clear" w:color="auto" w:fill="FFFFFF"/>
        </w:rPr>
        <w:t xml:space="preserve"> </w:t>
      </w:r>
    </w:p>
    <w:p w14:paraId="6B986264" w14:textId="72ECD555" w:rsidR="00BE215F" w:rsidRPr="00D342A0" w:rsidRDefault="00AA4FA7" w:rsidP="00E81D36">
      <w:pPr>
        <w:pStyle w:val="NormalWeb"/>
        <w:rPr>
          <w:b/>
          <w:color w:val="000000"/>
          <w:shd w:val="clear" w:color="auto" w:fill="FFFFFF"/>
        </w:rPr>
      </w:pPr>
      <w:r>
        <w:rPr>
          <w:b/>
          <w:color w:val="000000"/>
          <w:shd w:val="clear" w:color="auto" w:fill="FFFFFF"/>
        </w:rPr>
        <w:t xml:space="preserve">Questions and </w:t>
      </w:r>
      <w:r w:rsidR="006A4ABB">
        <w:rPr>
          <w:b/>
          <w:color w:val="000000"/>
          <w:shd w:val="clear" w:color="auto" w:fill="FFFFFF"/>
        </w:rPr>
        <w:t>c</w:t>
      </w:r>
      <w:r w:rsidR="00BE215F" w:rsidRPr="00D342A0">
        <w:rPr>
          <w:b/>
          <w:color w:val="000000"/>
          <w:shd w:val="clear" w:color="auto" w:fill="FFFFFF"/>
        </w:rPr>
        <w:t>omments from the floor</w:t>
      </w:r>
    </w:p>
    <w:p w14:paraId="2B209638" w14:textId="25DD1B2F" w:rsidR="00E81D36" w:rsidRPr="006A4ABB" w:rsidRDefault="00280A61" w:rsidP="006A4ABB">
      <w:pPr>
        <w:pStyle w:val="NormalWeb"/>
        <w:rPr>
          <w:b/>
          <w:color w:val="000000"/>
          <w:shd w:val="clear" w:color="auto" w:fill="FFFFFF"/>
        </w:rPr>
      </w:pPr>
      <w:r>
        <w:rPr>
          <w:b/>
          <w:color w:val="000000"/>
          <w:shd w:val="clear" w:color="auto" w:fill="FFFFFF"/>
        </w:rPr>
        <w:t>Closing</w:t>
      </w:r>
      <w:bookmarkStart w:id="0" w:name="_GoBack"/>
      <w:bookmarkEnd w:id="0"/>
    </w:p>
    <w:sectPr w:rsidR="00E81D36" w:rsidRPr="006A4ABB" w:rsidSect="006A4ABB">
      <w:footerReference w:type="default" r:id="rId8"/>
      <w:pgSz w:w="12240" w:h="15840" w:code="1"/>
      <w:pgMar w:top="1135" w:right="1354" w:bottom="1276" w:left="159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E97D" w14:textId="77777777" w:rsidR="00424D7F" w:rsidRDefault="00424D7F" w:rsidP="006A4ABB">
      <w:r>
        <w:separator/>
      </w:r>
    </w:p>
  </w:endnote>
  <w:endnote w:type="continuationSeparator" w:id="0">
    <w:p w14:paraId="35292B34" w14:textId="77777777" w:rsidR="00424D7F" w:rsidRDefault="00424D7F" w:rsidP="006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45343"/>
      <w:docPartObj>
        <w:docPartGallery w:val="Page Numbers (Bottom of Page)"/>
        <w:docPartUnique/>
      </w:docPartObj>
    </w:sdtPr>
    <w:sdtEndPr/>
    <w:sdtContent>
      <w:p w14:paraId="7CD179F4" w14:textId="1CD1A795" w:rsidR="006A4ABB" w:rsidRDefault="006A4ABB">
        <w:pPr>
          <w:pStyle w:val="Footer"/>
          <w:jc w:val="center"/>
        </w:pPr>
        <w:r>
          <w:fldChar w:fldCharType="begin"/>
        </w:r>
        <w:r>
          <w:instrText>PAGE   \* MERGEFORMAT</w:instrText>
        </w:r>
        <w:r>
          <w:fldChar w:fldCharType="separate"/>
        </w:r>
        <w:r w:rsidR="00534C90" w:rsidRPr="00534C90">
          <w:rPr>
            <w:noProof/>
            <w:lang w:val="hu-HU"/>
          </w:rPr>
          <w:t>1</w:t>
        </w:r>
        <w:r>
          <w:fldChar w:fldCharType="end"/>
        </w:r>
      </w:p>
    </w:sdtContent>
  </w:sdt>
  <w:p w14:paraId="3D1A3C64" w14:textId="77777777" w:rsidR="006A4ABB" w:rsidRDefault="006A4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D2184" w14:textId="77777777" w:rsidR="00424D7F" w:rsidRDefault="00424D7F" w:rsidP="006A4ABB">
      <w:r>
        <w:separator/>
      </w:r>
    </w:p>
  </w:footnote>
  <w:footnote w:type="continuationSeparator" w:id="0">
    <w:p w14:paraId="32BB1039" w14:textId="77777777" w:rsidR="00424D7F" w:rsidRDefault="00424D7F" w:rsidP="006A4A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96B"/>
    <w:multiLevelType w:val="hybridMultilevel"/>
    <w:tmpl w:val="4962846C"/>
    <w:lvl w:ilvl="0" w:tplc="6E8A2F4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36"/>
    <w:rsid w:val="00062093"/>
    <w:rsid w:val="00077945"/>
    <w:rsid w:val="00080F97"/>
    <w:rsid w:val="00103414"/>
    <w:rsid w:val="001A5FA0"/>
    <w:rsid w:val="001E6780"/>
    <w:rsid w:val="002040A3"/>
    <w:rsid w:val="00246940"/>
    <w:rsid w:val="002603EB"/>
    <w:rsid w:val="00263C32"/>
    <w:rsid w:val="00270569"/>
    <w:rsid w:val="00280A61"/>
    <w:rsid w:val="00281BEB"/>
    <w:rsid w:val="002D6BF6"/>
    <w:rsid w:val="002E0212"/>
    <w:rsid w:val="002E2D2F"/>
    <w:rsid w:val="002E4FF7"/>
    <w:rsid w:val="002E6001"/>
    <w:rsid w:val="002F19FC"/>
    <w:rsid w:val="00301938"/>
    <w:rsid w:val="003103F5"/>
    <w:rsid w:val="003508D8"/>
    <w:rsid w:val="00386DE0"/>
    <w:rsid w:val="003B2451"/>
    <w:rsid w:val="003D78DE"/>
    <w:rsid w:val="003E6BA4"/>
    <w:rsid w:val="003F168B"/>
    <w:rsid w:val="003F2F61"/>
    <w:rsid w:val="00405F33"/>
    <w:rsid w:val="004072B1"/>
    <w:rsid w:val="00424D7F"/>
    <w:rsid w:val="004615AC"/>
    <w:rsid w:val="004706BB"/>
    <w:rsid w:val="004C5E85"/>
    <w:rsid w:val="004E63A6"/>
    <w:rsid w:val="00524FA3"/>
    <w:rsid w:val="00530784"/>
    <w:rsid w:val="00534C90"/>
    <w:rsid w:val="00543E66"/>
    <w:rsid w:val="005744E1"/>
    <w:rsid w:val="00594943"/>
    <w:rsid w:val="005A2096"/>
    <w:rsid w:val="005C23EA"/>
    <w:rsid w:val="006021D0"/>
    <w:rsid w:val="0060785F"/>
    <w:rsid w:val="006710DD"/>
    <w:rsid w:val="00681169"/>
    <w:rsid w:val="00681BC9"/>
    <w:rsid w:val="006A4ABB"/>
    <w:rsid w:val="006A7F2C"/>
    <w:rsid w:val="006C099B"/>
    <w:rsid w:val="006D1356"/>
    <w:rsid w:val="006E3BE4"/>
    <w:rsid w:val="007357EF"/>
    <w:rsid w:val="00741DB7"/>
    <w:rsid w:val="00756F26"/>
    <w:rsid w:val="007910BF"/>
    <w:rsid w:val="007C43DB"/>
    <w:rsid w:val="008020EB"/>
    <w:rsid w:val="008323F0"/>
    <w:rsid w:val="008560FF"/>
    <w:rsid w:val="00863410"/>
    <w:rsid w:val="00870864"/>
    <w:rsid w:val="00890552"/>
    <w:rsid w:val="008C3256"/>
    <w:rsid w:val="008D4C21"/>
    <w:rsid w:val="008F56DA"/>
    <w:rsid w:val="008F70E5"/>
    <w:rsid w:val="00902614"/>
    <w:rsid w:val="009378D6"/>
    <w:rsid w:val="009400C0"/>
    <w:rsid w:val="009A52DB"/>
    <w:rsid w:val="009E16BB"/>
    <w:rsid w:val="00A13B88"/>
    <w:rsid w:val="00A47689"/>
    <w:rsid w:val="00A77F5B"/>
    <w:rsid w:val="00AA15E5"/>
    <w:rsid w:val="00AA4FA7"/>
    <w:rsid w:val="00AA5B25"/>
    <w:rsid w:val="00AB0BE8"/>
    <w:rsid w:val="00AF4E30"/>
    <w:rsid w:val="00B17C14"/>
    <w:rsid w:val="00B70FFE"/>
    <w:rsid w:val="00B722B6"/>
    <w:rsid w:val="00B81E6F"/>
    <w:rsid w:val="00B930C0"/>
    <w:rsid w:val="00B972CD"/>
    <w:rsid w:val="00BA32F9"/>
    <w:rsid w:val="00BC06EC"/>
    <w:rsid w:val="00BE215F"/>
    <w:rsid w:val="00BE2E44"/>
    <w:rsid w:val="00CA65F3"/>
    <w:rsid w:val="00CB4D00"/>
    <w:rsid w:val="00CB6BCB"/>
    <w:rsid w:val="00CE5846"/>
    <w:rsid w:val="00D342A0"/>
    <w:rsid w:val="00D61371"/>
    <w:rsid w:val="00D62B41"/>
    <w:rsid w:val="00DA2BDC"/>
    <w:rsid w:val="00DA5976"/>
    <w:rsid w:val="00DB77E3"/>
    <w:rsid w:val="00DE351D"/>
    <w:rsid w:val="00DE7AD1"/>
    <w:rsid w:val="00E1177F"/>
    <w:rsid w:val="00E16568"/>
    <w:rsid w:val="00E41752"/>
    <w:rsid w:val="00E809FF"/>
    <w:rsid w:val="00E81D36"/>
    <w:rsid w:val="00E81E9E"/>
    <w:rsid w:val="00EF325E"/>
    <w:rsid w:val="00F13D38"/>
    <w:rsid w:val="00F7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66CB"/>
  <w15:chartTrackingRefBased/>
  <w15:docId w15:val="{55368960-35B3-4633-BCD0-33B1DEBB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3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D36"/>
    <w:pPr>
      <w:spacing w:before="100" w:beforeAutospacing="1" w:after="100" w:afterAutospacing="1"/>
    </w:pPr>
    <w:rPr>
      <w:lang w:val="en-US"/>
    </w:rPr>
  </w:style>
  <w:style w:type="character" w:styleId="Strong">
    <w:name w:val="Strong"/>
    <w:uiPriority w:val="22"/>
    <w:qFormat/>
    <w:rsid w:val="00E81D36"/>
    <w:rPr>
      <w:b/>
      <w:bCs/>
    </w:rPr>
  </w:style>
  <w:style w:type="paragraph" w:customStyle="1" w:styleId="t-f2">
    <w:name w:val="t-f2"/>
    <w:basedOn w:val="Normal"/>
    <w:rsid w:val="00E81D36"/>
    <w:pPr>
      <w:spacing w:before="100" w:beforeAutospacing="1" w:after="100" w:afterAutospacing="1"/>
    </w:pPr>
    <w:rPr>
      <w:lang w:val="en-US"/>
    </w:rPr>
  </w:style>
  <w:style w:type="paragraph" w:styleId="ListParagraph">
    <w:name w:val="List Paragraph"/>
    <w:basedOn w:val="Normal"/>
    <w:uiPriority w:val="34"/>
    <w:qFormat/>
    <w:rsid w:val="00B722B6"/>
    <w:pPr>
      <w:ind w:left="720"/>
      <w:contextualSpacing/>
    </w:pPr>
  </w:style>
  <w:style w:type="character" w:customStyle="1" w:styleId="ng-tns-c0-0">
    <w:name w:val="ng-tns-c0-0"/>
    <w:basedOn w:val="DefaultParagraphFont"/>
    <w:rsid w:val="00DA5976"/>
  </w:style>
  <w:style w:type="character" w:styleId="Hyperlink">
    <w:name w:val="Hyperlink"/>
    <w:basedOn w:val="DefaultParagraphFont"/>
    <w:uiPriority w:val="99"/>
    <w:unhideWhenUsed/>
    <w:rsid w:val="00B972CD"/>
    <w:rPr>
      <w:color w:val="0000FF"/>
      <w:u w:val="single"/>
    </w:rPr>
  </w:style>
  <w:style w:type="table" w:styleId="TableGrid">
    <w:name w:val="Table Grid"/>
    <w:basedOn w:val="TableNormal"/>
    <w:uiPriority w:val="39"/>
    <w:rsid w:val="00080F9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ABB"/>
    <w:pPr>
      <w:tabs>
        <w:tab w:val="center" w:pos="4536"/>
        <w:tab w:val="right" w:pos="9072"/>
      </w:tabs>
    </w:pPr>
  </w:style>
  <w:style w:type="character" w:customStyle="1" w:styleId="HeaderChar">
    <w:name w:val="Header Char"/>
    <w:basedOn w:val="DefaultParagraphFont"/>
    <w:link w:val="Header"/>
    <w:uiPriority w:val="99"/>
    <w:rsid w:val="006A4AB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A4ABB"/>
    <w:pPr>
      <w:tabs>
        <w:tab w:val="center" w:pos="4536"/>
        <w:tab w:val="right" w:pos="9072"/>
      </w:tabs>
    </w:pPr>
  </w:style>
  <w:style w:type="character" w:customStyle="1" w:styleId="FooterChar">
    <w:name w:val="Footer Char"/>
    <w:basedOn w:val="DefaultParagraphFont"/>
    <w:link w:val="Footer"/>
    <w:uiPriority w:val="99"/>
    <w:rsid w:val="006A4ABB"/>
    <w:rPr>
      <w:rFonts w:ascii="Times New Roman" w:eastAsia="Times New Roman" w:hAnsi="Times New Roman" w:cs="Times New Roman"/>
      <w:sz w:val="24"/>
      <w:szCs w:val="24"/>
      <w:lang w:val="en-GB"/>
    </w:rPr>
  </w:style>
  <w:style w:type="character" w:customStyle="1" w:styleId="UnresolvedMention">
    <w:name w:val="Unresolved Mention"/>
    <w:basedOn w:val="DefaultParagraphFont"/>
    <w:uiPriority w:val="99"/>
    <w:semiHidden/>
    <w:unhideWhenUsed/>
    <w:rsid w:val="0035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uments.un.org/doc/undoc/gen/n24/043/68/pdf/n2404368.pdf?token=dpPwZB833krvO77GJ5&amp;f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4163</Characters>
  <Application>Microsoft Office Word</Application>
  <DocSecurity>0</DocSecurity>
  <Lines>34</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Barlow</dc:creator>
  <cp:keywords/>
  <dc:description/>
  <cp:lastModifiedBy>tlwalsh tlwalsh</cp:lastModifiedBy>
  <cp:revision>2</cp:revision>
  <dcterms:created xsi:type="dcterms:W3CDTF">2024-04-15T15:19:00Z</dcterms:created>
  <dcterms:modified xsi:type="dcterms:W3CDTF">2024-04-15T15:19:00Z</dcterms:modified>
</cp:coreProperties>
</file>